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</w:pPr>
      <w:r>
        <w:rPr>
          <w:i/>
          <w:iCs/>
          <w:color w:val="5C554B"/>
        </w:rPr>
        <w:t xml:space="preserve">Så använder du mallen: byt ut Bistro Ekens exempeluppgifter mot dina egna, gå igenom rutinen med alla som jobbar och lägg liggarbladet där passen börjar. Radera den här rutan innan du använder dokumentet.</w:t>
      </w:r>
    </w:p>
    <w:p>
      <w:pPr>
        <w:pStyle w:val="Heading1"/>
        <w:spacing w:after="100"/>
      </w:pPr>
      <w:r>
        <w:t xml:space="preserve">Rutin för personalliggare i restaurang</w:t>
      </w:r>
    </w:p>
    <w:p>
      <w:pPr>
        <w:spacing w:after="200"/>
      </w:pPr>
      <w:r>
        <w:rPr>
          <w:i/>
          <w:iCs/>
        </w:rPr>
        <w:t xml:space="preserve">Ifyllt exempel: Bistro Eken, Örebro (fiktiv verksamhet)</w:t>
      </w:r>
    </w:p>
    <w:p>
      <w:pPr>
        <w:pStyle w:val="Heading2"/>
        <w:spacing w:after="100" w:before="200"/>
      </w:pPr>
      <w:r>
        <w:t xml:space="preserve">1. Vilka ska antecknas</w:t>
      </w:r>
    </w:p>
    <w:p>
      <w:pPr>
        <w:spacing w:after="120"/>
      </w:pPr>
      <w:r>
        <w:t xml:space="preserve">Alla som är verksamma i lokalen antecknas i personalliggaren: fast personal, extrapersonal, praktikanter, inhyrda och den som hjälper till utan lön. Ingen börjar ett pass utan att först stå i liggaren. Undantag gäller bara om enbart ägaren och dennes familjemedlemmar är verksamma.</w:t>
      </w:r>
    </w:p>
    <w:p>
      <w:pPr>
        <w:pStyle w:val="Heading2"/>
        <w:spacing w:after="100" w:before="200"/>
      </w:pPr>
      <w:r>
        <w:t xml:space="preserve">2. Vad som antecknas och när</w:t>
      </w:r>
    </w:p>
    <w:p>
      <w:pPr>
        <w:spacing w:after="120"/>
      </w:pPr>
      <w:r>
        <w:t xml:space="preserve">För- och efternamn, personnummer (eller motsvarande) samt när passet börjar och slutar. Anteckningen görs i direkt samband med att passet börjar och slutar, aldrig i efterhand. Hos oss: inloggning vid köksingången innan förklädet tas på, utloggning innan man går hem.</w:t>
      </w:r>
    </w:p>
    <w:p>
      <w:pPr>
        <w:pStyle w:val="Heading2"/>
        <w:spacing w:after="100" w:before="200"/>
      </w:pPr>
      <w:r>
        <w:t xml:space="preserve">3. Var liggaren finns</w:t>
      </w:r>
    </w:p>
    <w:p>
      <w:pPr>
        <w:spacing w:after="120"/>
      </w:pPr>
      <w:r>
        <w:t xml:space="preserve">Liggaren finns i verksamhetslokalen och kan visas upp direkt vid ett kontrollbesök från Skatteverket, som kommer utan föranmälan. Hos Bistro Eken: liggarpärmen vid köksingången. En manuell liggare ska vara inbunden med förnumrerade sidor (Skatteverkets blankett SKV 605 fungerar).</w:t>
      </w:r>
    </w:p>
    <w:p>
      <w:pPr>
        <w:pStyle w:val="Heading2"/>
        <w:spacing w:after="100" w:before="200"/>
      </w:pPr>
      <w:r>
        <w:t xml:space="preserve">4. Rättelser</w:t>
      </w:r>
    </w:p>
    <w:p>
      <w:pPr>
        <w:spacing w:after="120"/>
      </w:pPr>
      <w:r>
        <w:t xml:space="preserve">Den som glömt att logga in eller ut rättar så fort felet upptäcks. Rättelsen görs synligt: skriv när den gjordes, av vem och vad tiden grundas på (till exempel schema eller stängningsrapport). Prydliga tider ifyllda i efterhand gör mer skada än nytta.</w:t>
      </w:r>
    </w:p>
    <w:p>
      <w:pPr>
        <w:pStyle w:val="Heading2"/>
        <w:spacing w:after="100" w:before="200"/>
      </w:pPr>
      <w:r>
        <w:t xml:space="preserve">5. Veckokontroll</w:t>
      </w:r>
    </w:p>
    <w:p>
      <w:pPr>
        <w:spacing w:after="120"/>
      </w:pPr>
      <w:r>
        <w:t xml:space="preserve">Restaurangchefen stämmer av liggaren mot schemat varje måndag: saknas någon, stämmer tiderna, är rättelser noterade. Kontrollen signeras längst ner på veckans sida. Ny personal, även inhoppare, får rutinen förklarad före första passet.</w:t>
      </w:r>
    </w:p>
    <w:p>
      <w:pPr>
        <w:pStyle w:val="Heading2"/>
        <w:spacing w:after="100" w:before="200"/>
      </w:pPr>
      <w:r>
        <w:t xml:space="preserve">6. Bevarande</w:t>
      </w:r>
    </w:p>
    <w:p>
      <w:pPr>
        <w:spacing w:after="120"/>
      </w:pPr>
      <w:r>
        <w:t xml:space="preserve">Liggaren sparas i två år efter utgången av det kalenderår då beskattningsåret gick ut, även vid byte av system. Vid brister kan Skatteverket ta ut kontrollavgift: 12 500 kronor, plus 2 500 kronor per person som inte antecknats.</w:t>
      </w:r>
    </w:p>
    <w:p>
      <w:pPr>
        <w:pStyle w:val="Heading2"/>
        <w:spacing w:after="100" w:before="200"/>
      </w:pPr>
      <w:r>
        <w:t xml:space="preserve">7. Liggarblad: så ser det ifyllt ut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042F32"/>
          </w:tcPr>
          <w:p>
            <w:r>
              <w:rPr>
                <w:b/>
                <w:bCs/>
                <w:color w:val="FFFFFF"/>
              </w:rPr>
              <w:t xml:space="preserve">Datum</w:t>
            </w:r>
          </w:p>
        </w:tc>
        <w:tc>
          <w:tcPr>
            <w:shd w:fill="042F32"/>
          </w:tcPr>
          <w:p>
            <w:r>
              <w:rPr>
                <w:b/>
                <w:bCs/>
                <w:color w:val="FFFFFF"/>
              </w:rPr>
              <w:t xml:space="preserve">Namn</w:t>
            </w:r>
          </w:p>
        </w:tc>
        <w:tc>
          <w:tcPr>
            <w:shd w:fill="042F32"/>
          </w:tcPr>
          <w:p>
            <w:r>
              <w:rPr>
                <w:b/>
                <w:bCs/>
                <w:color w:val="FFFFFF"/>
              </w:rPr>
              <w:t xml:space="preserve">Personnummer</w:t>
            </w:r>
          </w:p>
        </w:tc>
        <w:tc>
          <w:tcPr>
            <w:shd w:fill="042F32"/>
          </w:tcPr>
          <w:p>
            <w:r>
              <w:rPr>
                <w:b/>
                <w:bCs/>
                <w:color w:val="FFFFFF"/>
              </w:rPr>
              <w:t xml:space="preserve">Pass börjar</w:t>
            </w:r>
          </w:p>
        </w:tc>
        <w:tc>
          <w:tcPr>
            <w:shd w:fill="042F32"/>
          </w:tcPr>
          <w:p>
            <w:r>
              <w:rPr>
                <w:b/>
                <w:bCs/>
                <w:color w:val="FFFFFF"/>
              </w:rPr>
              <w:t xml:space="preserve">Pass slutar</w:t>
            </w:r>
          </w:p>
        </w:tc>
        <w:tc>
          <w:tcPr>
            <w:shd w:fill="042F32"/>
          </w:tcPr>
          <w:p>
            <w:r>
              <w:rPr>
                <w:b/>
                <w:bCs/>
                <w:color w:val="FFFFFF"/>
              </w:rPr>
              <w:t xml:space="preserve">Sign</w:t>
            </w:r>
          </w:p>
        </w:tc>
      </w:tr>
      <w:tr>
        <w:tc>
          <w:p>
            <w:r>
              <w:t xml:space="preserve">Ons 22 juli</w:t>
            </w:r>
          </w:p>
        </w:tc>
        <w:tc>
          <w:p>
            <w:r>
              <w:t xml:space="preserve">Malin Ohlsson</w:t>
            </w:r>
          </w:p>
        </w:tc>
        <w:tc>
          <w:p>
            <w:r>
              <w:t xml:space="preserve">19780312-XXXX</w:t>
            </w:r>
          </w:p>
        </w:tc>
        <w:tc>
          <w:p>
            <w:r>
              <w:t xml:space="preserve">09:30</w:t>
            </w:r>
          </w:p>
        </w:tc>
        <w:tc>
          <w:p>
            <w:r>
              <w:t xml:space="preserve">18:00</w:t>
            </w:r>
          </w:p>
        </w:tc>
        <w:tc>
          <w:p>
            <w:r>
              <w:t xml:space="preserve">MO</w:t>
            </w:r>
          </w:p>
        </w:tc>
      </w:tr>
      <w:tr>
        <w:tc>
          <w:p>
            <w:r>
              <w:t xml:space="preserve">Ons 22 juli</w:t>
            </w:r>
          </w:p>
        </w:tc>
        <w:tc>
          <w:p>
            <w:r>
              <w:t xml:space="preserve">Leo Sandberg</w:t>
            </w:r>
          </w:p>
        </w:tc>
        <w:tc>
          <w:p>
            <w:r>
              <w:t xml:space="preserve">19850712-XXXX</w:t>
            </w:r>
          </w:p>
        </w:tc>
        <w:tc>
          <w:p>
            <w:r>
              <w:t xml:space="preserve">10:00</w:t>
            </w:r>
          </w:p>
        </w:tc>
        <w:tc>
          <w:p>
            <w:r>
              <w:t xml:space="preserve">21:30</w:t>
            </w:r>
          </w:p>
        </w:tc>
        <w:tc>
          <w:p>
            <w:r>
              <w:t xml:space="preserve">LS</w:t>
            </w:r>
          </w:p>
        </w:tc>
      </w:tr>
      <w:tr>
        <w:tc>
          <w:p>
            <w:r>
              <w:t xml:space="preserve">Ons 22 juli</w:t>
            </w:r>
          </w:p>
        </w:tc>
        <w:tc>
          <w:p>
            <w:r>
              <w:t xml:space="preserve">Amira Haddad</w:t>
            </w:r>
          </w:p>
        </w:tc>
        <w:tc>
          <w:p>
            <w:r>
              <w:t xml:space="preserve">19990224-XXXX</w:t>
            </w:r>
          </w:p>
        </w:tc>
        <w:tc>
          <w:p>
            <w:r>
              <w:t xml:space="preserve">16:00</w:t>
            </w:r>
          </w:p>
        </w:tc>
        <w:tc>
          <w:p>
            <w:r>
              <w:t xml:space="preserve">00:30</w:t>
            </w:r>
          </w:p>
        </w:tc>
        <w:tc>
          <w:p>
            <w:r>
              <w:t xml:space="preserve">AH</w:t>
            </w:r>
          </w:p>
        </w:tc>
      </w:tr>
      <w:tr>
        <w:tc>
          <w:p>
            <w:r>
              <w:t xml:space="preserve">Ons 22 juli</w:t>
            </w:r>
          </w:p>
        </w:tc>
        <w:tc>
          <w:p>
            <w:r>
              <w:t xml:space="preserve">Elsa Vik, extrapersonal</w:t>
            </w:r>
          </w:p>
        </w:tc>
        <w:tc>
          <w:p>
            <w:r>
              <w:t xml:space="preserve">20040518-XXXX</w:t>
            </w:r>
          </w:p>
        </w:tc>
        <w:tc>
          <w:p>
            <w:r>
              <w:t xml:space="preserve">17:00</w:t>
            </w:r>
          </w:p>
        </w:tc>
        <w:tc>
          <w:p>
            <w:r>
              <w:t xml:space="preserve">23:00</w:t>
            </w:r>
          </w:p>
        </w:tc>
        <w:tc>
          <w:p>
            <w:r>
              <w:t xml:space="preserve">EV</w:t>
            </w:r>
          </w:p>
        </w:tc>
      </w:tr>
      <w:tr>
        <w:tc>
          <w:p>
            <w:r>
              <w:t xml:space="preserve">Tors 23 juli</w:t>
            </w:r>
          </w:p>
        </w:tc>
        <w:tc>
          <w:p>
            <w:r>
              <w:t xml:space="preserve">Leo Sandberg</w:t>
            </w:r>
          </w:p>
        </w:tc>
        <w:tc>
          <w:p>
            <w:r>
              <w:t xml:space="preserve">19850712-XXXX</w:t>
            </w:r>
          </w:p>
        </w:tc>
        <w:tc>
          <w:p>
            <w:r>
              <w:t xml:space="preserve">10:00</w:t>
            </w:r>
          </w:p>
        </w:tc>
        <w:tc>
          <w:p>
            <w:r>
              <w:t xml:space="preserve">Glömd utloggning. Rättad 24 juli kl 09:05 av MO: passet slutade 21:00 enligt schema.</w:t>
            </w:r>
          </w:p>
        </w:tc>
        <w:tc>
          <w:p>
            <w:r>
              <w:t xml:space="preserve">LS</w:t>
            </w:r>
          </w:p>
        </w:tc>
      </w:tr>
    </w:tbl>
    <w:p>
      <w:pPr>
        <w:spacing w:after="200" w:before="100"/>
      </w:pPr>
      <w:r>
        <w:rPr>
          <w:color w:val="5C554B"/>
          <w:sz w:val="18"/>
          <w:szCs w:val="18"/>
        </w:rPr>
        <w:t xml:space="preserve">Sign: MO = Malin Ohlsson, LS = Leo Sandberg, AH = Amira Haddad, EV = Elsa Vik. Gul rad = öppet noterad rättelse. Personnumren är utbytta mot XXXX: i en riktig liggare skrivs de fullständigt.</w:t>
      </w:r>
    </w:p>
    <w:p>
      <w:pPr>
        <w:pStyle w:val="Heading2"/>
        <w:spacing w:after="100" w:before="200"/>
      </w:pPr>
      <w:r>
        <w:t xml:space="preserve">Tomma rader att fylla i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042F32"/>
          </w:tcPr>
          <w:p>
            <w:r>
              <w:rPr>
                <w:b/>
                <w:bCs/>
                <w:color w:val="FFFFFF"/>
              </w:rPr>
              <w:t xml:space="preserve">Datum</w:t>
            </w:r>
          </w:p>
        </w:tc>
        <w:tc>
          <w:tcPr>
            <w:shd w:fill="042F32"/>
          </w:tcPr>
          <w:p>
            <w:r>
              <w:rPr>
                <w:b/>
                <w:bCs/>
                <w:color w:val="FFFFFF"/>
              </w:rPr>
              <w:t xml:space="preserve">Namn</w:t>
            </w:r>
          </w:p>
        </w:tc>
        <w:tc>
          <w:tcPr>
            <w:shd w:fill="042F32"/>
          </w:tcPr>
          <w:p>
            <w:r>
              <w:rPr>
                <w:b/>
                <w:bCs/>
                <w:color w:val="FFFFFF"/>
              </w:rPr>
              <w:t xml:space="preserve">Personnummer</w:t>
            </w:r>
          </w:p>
        </w:tc>
        <w:tc>
          <w:tcPr>
            <w:shd w:fill="042F32"/>
          </w:tcPr>
          <w:p>
            <w:r>
              <w:rPr>
                <w:b/>
                <w:bCs/>
                <w:color w:val="FFFFFF"/>
              </w:rPr>
              <w:t xml:space="preserve">Pass börjar</w:t>
            </w:r>
          </w:p>
        </w:tc>
        <w:tc>
          <w:tcPr>
            <w:shd w:fill="042F32"/>
          </w:tcPr>
          <w:p>
            <w:r>
              <w:rPr>
                <w:b/>
                <w:bCs/>
                <w:color w:val="FFFFFF"/>
              </w:rPr>
              <w:t xml:space="preserve">Pass slutar</w:t>
            </w:r>
          </w:p>
        </w:tc>
        <w:tc>
          <w:tcPr>
            <w:shd w:fill="042F32"/>
          </w:tcPr>
          <w:p>
            <w:r>
              <w:rPr>
                <w:b/>
                <w:bCs/>
                <w:color w:val="FFFFFF"/>
              </w:rPr>
              <w:t xml:space="preserve">Sign</w:t>
            </w:r>
          </w:p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spacing w:before="300"/>
      </w:pPr>
      <w:r>
        <w:rPr>
          <w:i/>
          <w:iCs/>
          <w:color w:val="5C554B"/>
          <w:sz w:val="16"/>
          <w:szCs w:val="16"/>
        </w:rPr>
        <w:t xml:space="preserve">Gratis mall från Qolla (qolla.io/mallar/rutin-personalliggare/). Allmän information och exempel, inte juridisk rådgivning.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Arial" w:cs="Arial" w:eastAsia="Arial" w:hAnsi="Arial"/>
      <w:b/>
      <w:bCs/>
      <w:color w:val="042F32"/>
      <w:sz w:val="32"/>
      <w:szCs w:val="32"/>
    </w:rPr>
  </w:style>
  <w:style w:type="paragraph" w:styleId="Heading2">
    <w:name w:val="Heading 2"/>
    <w:basedOn w:val="Normal"/>
    <w:next w:val="Normal"/>
    <w:qFormat/>
    <w:rPr>
      <w:rFonts w:ascii="Arial" w:cs="Arial" w:eastAsia="Arial" w:hAnsi="Arial"/>
      <w:b/>
      <w:bCs/>
      <w:color w:val="042F32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 för personalliggare i restaurang (mall med exempel)</dc:title>
  <dc:creator>Qolla (qolla.io)</dc:creator>
  <cp:lastModifiedBy>Un-named</cp:lastModifiedBy>
  <cp:revision>1</cp:revision>
  <dcterms:created xsi:type="dcterms:W3CDTF">2026-07-27T20:13:42.871Z</dcterms:created>
  <dcterms:modified xsi:type="dcterms:W3CDTF">2026-07-27T20:13:42.871Z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